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Activity Report of   Anti-tobacco Cell 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Session 2022-23 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Pledge  was taken by  the students along with the teachers on 2. 12.2022.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Poster Making Competition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 : 5-12-2022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Participants: 20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 Slogan writing and chart making  competition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Date : 5-12-2022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Participants: 11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Essay writing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6-12-2022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List of participants: 22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Declamation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Date : 6-12-2022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Participants: 11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 Pledge was taken by the students along with teachers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Date : 31-05-2023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Participants: 26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Report                                  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Session 2023-2024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Event : screening of an Anti-drug awareness movie titled 'Say No to Narcotics’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Date: 25/08/2023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   Number of Participants: 100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An Essay writing competition in collaboration with Women Cell on 14/09/2023 on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following themes: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1."Effect of tobacco on Women's Health"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2. "Role of Women in elimination of Drugs Addiction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Number of Participants= 18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An E poster with Slogan making competition was organised on 20.03.2024 to create awareness in society in which in total 39 students  participated.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